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39" w:rsidRPr="00821236" w:rsidRDefault="00821236" w:rsidP="00EC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36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</w:p>
    <w:p w:rsidR="00821236" w:rsidRPr="00821236" w:rsidRDefault="00821236" w:rsidP="00EC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36">
        <w:rPr>
          <w:rFonts w:ascii="Times New Roman" w:hAnsi="Times New Roman" w:cs="Times New Roman"/>
          <w:b/>
          <w:sz w:val="28"/>
          <w:szCs w:val="28"/>
        </w:rPr>
        <w:t>ЩОДО ПРОВЕДЕННЯ ЩОРІЧНОГО КОНКУРСУ ЕСЕ</w:t>
      </w:r>
    </w:p>
    <w:p w:rsidR="00821236" w:rsidRDefault="00821236" w:rsidP="00EC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36">
        <w:rPr>
          <w:rFonts w:ascii="Times New Roman" w:hAnsi="Times New Roman" w:cs="Times New Roman"/>
          <w:b/>
          <w:sz w:val="28"/>
          <w:szCs w:val="28"/>
        </w:rPr>
        <w:t>«РОЗДУМИ ПРО АКАДЕМІЧНУ ДОБРОЧЕСНІСТЬ»</w:t>
      </w:r>
    </w:p>
    <w:p w:rsidR="00821236" w:rsidRDefault="00821236" w:rsidP="00EC6EB9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36" w:rsidRPr="00F25370" w:rsidRDefault="00EC6EB9" w:rsidP="00EC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21236" w:rsidRPr="00F25370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821236" w:rsidRDefault="00821236" w:rsidP="00F25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36" w:rsidRDefault="00821236" w:rsidP="007810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43C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Методичні рекомендації щодо проведення щорічного конкурсу есе </w:t>
      </w:r>
      <w:r w:rsidR="00243C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1236">
        <w:rPr>
          <w:rFonts w:ascii="Times New Roman" w:hAnsi="Times New Roman" w:cs="Times New Roman"/>
          <w:sz w:val="28"/>
          <w:szCs w:val="28"/>
        </w:rPr>
        <w:t>оздуми про академічну доброчесність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3C3D">
        <w:rPr>
          <w:rFonts w:ascii="Times New Roman" w:hAnsi="Times New Roman" w:cs="Times New Roman"/>
          <w:sz w:val="28"/>
          <w:szCs w:val="28"/>
        </w:rPr>
        <w:t xml:space="preserve"> (далі – Конкурс) визначають порядок організації та проведення Конкурсу.</w:t>
      </w:r>
    </w:p>
    <w:p w:rsidR="00AB0E05" w:rsidRDefault="00AB0E05" w:rsidP="007810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Методичні рекомендації щодо проведення Конкурсу розроблені у відповідності до Кодексу академічної доброчесності Уманськ</w:t>
      </w:r>
      <w:r w:rsidR="00731A94">
        <w:rPr>
          <w:rFonts w:ascii="Times New Roman" w:hAnsi="Times New Roman" w:cs="Times New Roman"/>
          <w:sz w:val="28"/>
          <w:szCs w:val="28"/>
        </w:rPr>
        <w:t>ого національного університету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E05" w:rsidRPr="000D52AB" w:rsidRDefault="00AB0E05" w:rsidP="007810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D52AB">
        <w:rPr>
          <w:rFonts w:ascii="Times New Roman" w:hAnsi="Times New Roman" w:cs="Times New Roman"/>
          <w:sz w:val="28"/>
          <w:szCs w:val="28"/>
        </w:rPr>
        <w:t xml:space="preserve">Конкурс проводиться в Уманському національному університеті (далі – Університет) </w:t>
      </w:r>
      <w:r w:rsidRPr="00731A94">
        <w:rPr>
          <w:rFonts w:ascii="Times New Roman" w:hAnsi="Times New Roman" w:cs="Times New Roman"/>
          <w:sz w:val="28"/>
          <w:szCs w:val="28"/>
        </w:rPr>
        <w:t xml:space="preserve">до Дня науки </w:t>
      </w:r>
      <w:r w:rsidRPr="000D52AB">
        <w:rPr>
          <w:rFonts w:ascii="Times New Roman" w:hAnsi="Times New Roman" w:cs="Times New Roman"/>
          <w:sz w:val="28"/>
          <w:szCs w:val="28"/>
        </w:rPr>
        <w:t>Уманського націон</w:t>
      </w:r>
      <w:r w:rsidR="00731A94">
        <w:rPr>
          <w:rFonts w:ascii="Times New Roman" w:hAnsi="Times New Roman" w:cs="Times New Roman"/>
          <w:sz w:val="28"/>
          <w:szCs w:val="28"/>
        </w:rPr>
        <w:t>ального університету</w:t>
      </w:r>
      <w:r w:rsidRPr="000D52AB">
        <w:rPr>
          <w:rFonts w:ascii="Times New Roman" w:hAnsi="Times New Roman" w:cs="Times New Roman"/>
          <w:sz w:val="28"/>
          <w:szCs w:val="28"/>
        </w:rPr>
        <w:t>.</w:t>
      </w:r>
    </w:p>
    <w:p w:rsidR="00AB0E05" w:rsidRDefault="00AB0E05" w:rsidP="007810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Конкурс проводиться з метою популяризації та розвитку академічної культури та академічної доброчесності серед здобувачів вищої освіти, популяризації нетолерантного ставлення до проявів академічного шахрайства; формування ефективної мотивації здобувачів освіти до самоосвіти, саморозвитку, критичного мислення та ретельної перевірки фактів.</w:t>
      </w:r>
    </w:p>
    <w:p w:rsidR="00AB0E05" w:rsidRDefault="00AB0E05" w:rsidP="007810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Завдання конкурсу: визначити наукові засади сутності академічної доброчесності </w:t>
      </w:r>
      <w:r w:rsidR="007810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нечесності, шляхів і способів підвищення академічної культури; сформулювати навички збирання, вивчення, аналізу та перевірки фактів, самостійного пошуку, опрацювання і коректного використання джерел; навчитися аналізувати та реферувати наукові тексти різних жанрів, готувати на основі опрацьованих</w:t>
      </w:r>
      <w:r w:rsidR="0078104F">
        <w:rPr>
          <w:rFonts w:ascii="Times New Roman" w:hAnsi="Times New Roman" w:cs="Times New Roman"/>
          <w:sz w:val="28"/>
          <w:szCs w:val="28"/>
        </w:rPr>
        <w:t xml:space="preserve"> текстів аналітичних оглядів, довідок, висновків; розвити здатність застосовувати знання академічного письма, уміння презентувати себе та результати своєї роботи.</w:t>
      </w:r>
    </w:p>
    <w:p w:rsidR="0078104F" w:rsidRDefault="0078104F" w:rsidP="007810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Конкурс проводиться на добровільних засадах серед здобувачів освіти Уманського націон</w:t>
      </w:r>
      <w:r w:rsidR="00731A94">
        <w:rPr>
          <w:rFonts w:ascii="Times New Roman" w:hAnsi="Times New Roman" w:cs="Times New Roman"/>
          <w:sz w:val="28"/>
          <w:szCs w:val="28"/>
        </w:rPr>
        <w:t>ального університету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04F" w:rsidRDefault="0078104F" w:rsidP="007810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Організаційно-методичне забезпечення проведення конкурсу здійснює Бібліотека Уманського національного університету (далі – Бібліотека).</w:t>
      </w:r>
    </w:p>
    <w:p w:rsidR="0078104F" w:rsidRDefault="0078104F" w:rsidP="007810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Підчас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78104F" w:rsidRPr="0078104F" w:rsidRDefault="0078104F" w:rsidP="0078104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04F">
        <w:rPr>
          <w:rFonts w:ascii="Times New Roman" w:hAnsi="Times New Roman" w:cs="Times New Roman"/>
          <w:b/>
          <w:sz w:val="28"/>
          <w:szCs w:val="28"/>
        </w:rPr>
        <w:lastRenderedPageBreak/>
        <w:t>2. Порядок і строки проведення Конкурсу</w:t>
      </w:r>
    </w:p>
    <w:p w:rsidR="00821236" w:rsidRDefault="0078104F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проводиться прот</w:t>
      </w:r>
      <w:r w:rsidR="00972B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гом</w:t>
      </w:r>
      <w:r w:rsidR="00972B5F">
        <w:rPr>
          <w:rFonts w:ascii="Times New Roman" w:hAnsi="Times New Roman" w:cs="Times New Roman"/>
          <w:sz w:val="28"/>
          <w:szCs w:val="28"/>
        </w:rPr>
        <w:t xml:space="preserve"> квітня та травня.</w:t>
      </w:r>
    </w:p>
    <w:p w:rsidR="00972B5F" w:rsidRDefault="00972B5F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 проходить в 3 етапи:</w:t>
      </w:r>
    </w:p>
    <w:p w:rsidR="00E65FF2" w:rsidRDefault="00972B5F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972B5F">
        <w:rPr>
          <w:rFonts w:ascii="Times New Roman" w:hAnsi="Times New Roman" w:cs="Times New Roman"/>
          <w:i/>
          <w:sz w:val="28"/>
          <w:szCs w:val="28"/>
        </w:rPr>
        <w:t>Відбірковий етап</w:t>
      </w:r>
      <w:r>
        <w:rPr>
          <w:rFonts w:ascii="Times New Roman" w:hAnsi="Times New Roman" w:cs="Times New Roman"/>
          <w:sz w:val="28"/>
          <w:szCs w:val="28"/>
        </w:rPr>
        <w:t xml:space="preserve"> включає оголошення конкурсу та прийом конкурсних робіт, їх розгляд та відбір кращих п’яти робіт серед здобувачів освіти на кожному факультеті Університету</w:t>
      </w:r>
      <w:r w:rsidR="00E65FF2">
        <w:rPr>
          <w:rFonts w:ascii="Times New Roman" w:hAnsi="Times New Roman" w:cs="Times New Roman"/>
          <w:sz w:val="28"/>
          <w:szCs w:val="28"/>
        </w:rPr>
        <w:t xml:space="preserve"> до 14 травня 2025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FF2" w:rsidRDefault="00A51E8B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A51E8B">
        <w:rPr>
          <w:rFonts w:ascii="Times New Roman" w:hAnsi="Times New Roman" w:cs="Times New Roman"/>
          <w:i/>
          <w:sz w:val="28"/>
          <w:szCs w:val="28"/>
        </w:rPr>
        <w:t>Основний етап</w:t>
      </w:r>
      <w:r>
        <w:rPr>
          <w:rFonts w:ascii="Times New Roman" w:hAnsi="Times New Roman" w:cs="Times New Roman"/>
          <w:sz w:val="28"/>
          <w:szCs w:val="28"/>
        </w:rPr>
        <w:t xml:space="preserve"> – розгляд та оцінювання організаційним комітетом Конкурсу конкурсних робіт, що надійшли від факультетів. </w:t>
      </w:r>
    </w:p>
    <w:p w:rsidR="00A51E8B" w:rsidRDefault="00A51E8B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A51E8B">
        <w:rPr>
          <w:rFonts w:ascii="Times New Roman" w:hAnsi="Times New Roman" w:cs="Times New Roman"/>
          <w:i/>
          <w:sz w:val="28"/>
          <w:szCs w:val="28"/>
        </w:rPr>
        <w:t>Фінальний етап</w:t>
      </w:r>
      <w:r>
        <w:rPr>
          <w:rFonts w:ascii="Times New Roman" w:hAnsi="Times New Roman" w:cs="Times New Roman"/>
          <w:sz w:val="28"/>
          <w:szCs w:val="28"/>
        </w:rPr>
        <w:t xml:space="preserve"> – оголошення переможців та нагородження учасників, що відбувається </w:t>
      </w:r>
      <w:r w:rsidR="00E65FF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травня.</w:t>
      </w:r>
    </w:p>
    <w:p w:rsidR="00A51E8B" w:rsidRDefault="00A51E8B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Після завершення вибіркового етапу, відібрані конкурсні роботи та реєстраційні анкети учасників Конкурсу надсилаються факультетом на електронну адресу Бібліотеки: </w:t>
      </w:r>
      <w:hyperlink r:id="rId5" w:history="1">
        <w:r w:rsidRPr="00D5689A">
          <w:rPr>
            <w:rStyle w:val="a4"/>
            <w:rFonts w:ascii="Times New Roman" w:hAnsi="Times New Roman" w:cs="Times New Roman"/>
            <w:sz w:val="28"/>
            <w:szCs w:val="28"/>
          </w:rPr>
          <w:t>library@udau.edu.ua</w:t>
        </w:r>
      </w:hyperlink>
    </w:p>
    <w:p w:rsidR="00A51E8B" w:rsidRDefault="00A51E8B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Організаційна комісія Конкурсу </w:t>
      </w:r>
      <w:r w:rsidR="00052D84">
        <w:rPr>
          <w:rFonts w:ascii="Times New Roman" w:hAnsi="Times New Roman" w:cs="Times New Roman"/>
          <w:sz w:val="28"/>
          <w:szCs w:val="28"/>
        </w:rPr>
        <w:t>розглядає подані конкурсні роботи та визначає переможців.</w:t>
      </w:r>
    </w:p>
    <w:p w:rsidR="00052D84" w:rsidRDefault="00052D84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Результати проведення Конкурсу оприлюднюються на сайті Університету, сайті Бібліотеки та в соціальних мережах.</w:t>
      </w:r>
    </w:p>
    <w:p w:rsidR="00052D84" w:rsidRDefault="00052D84" w:rsidP="00052D8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84" w:rsidRDefault="00052D84" w:rsidP="00052D8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D84">
        <w:rPr>
          <w:rFonts w:ascii="Times New Roman" w:hAnsi="Times New Roman" w:cs="Times New Roman"/>
          <w:b/>
          <w:sz w:val="28"/>
          <w:szCs w:val="28"/>
        </w:rPr>
        <w:t>3. Організаційний комітет Конкурсу</w:t>
      </w:r>
    </w:p>
    <w:p w:rsidR="00052D84" w:rsidRDefault="00052D84" w:rsidP="00052D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організації та проведення Конкурсу створюється організаційний комітет.</w:t>
      </w:r>
    </w:p>
    <w:p w:rsidR="00A06573" w:rsidRDefault="00052D84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До складу організаційного комітету входять директор Бібліотеки, завідувач відділу моніторингу якості освіти, </w:t>
      </w:r>
      <w:r w:rsidR="009D0127">
        <w:rPr>
          <w:rFonts w:ascii="Times New Roman" w:hAnsi="Times New Roman" w:cs="Times New Roman"/>
          <w:sz w:val="28"/>
          <w:szCs w:val="28"/>
        </w:rPr>
        <w:t>представник ради студентського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та представники науково-педагогічних працівників факультетів Університету.</w:t>
      </w:r>
    </w:p>
    <w:p w:rsidR="00052D84" w:rsidRDefault="00052D84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065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складу організаційного комітету не можуть входити особи, що є близькими особами учасників.</w:t>
      </w:r>
    </w:p>
    <w:p w:rsidR="009D0127" w:rsidRDefault="009D0127" w:rsidP="00052D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D84" w:rsidRDefault="00052D84" w:rsidP="00052D8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D84">
        <w:rPr>
          <w:rFonts w:ascii="Times New Roman" w:hAnsi="Times New Roman" w:cs="Times New Roman"/>
          <w:b/>
          <w:sz w:val="28"/>
          <w:szCs w:val="28"/>
        </w:rPr>
        <w:t>4. Вимоги до написання есе</w:t>
      </w:r>
    </w:p>
    <w:p w:rsidR="00052D84" w:rsidRDefault="00052D84" w:rsidP="00A06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Конкурсні роботи подаються у формі</w:t>
      </w:r>
      <w:r w:rsidR="008D1C9C">
        <w:rPr>
          <w:rFonts w:ascii="Times New Roman" w:hAnsi="Times New Roman" w:cs="Times New Roman"/>
          <w:sz w:val="28"/>
          <w:szCs w:val="28"/>
        </w:rPr>
        <w:t xml:space="preserve"> есе та мають відповідати тематиці Конкурсу та висвітлювати бачення учасниками Конкурсу поняття «академічна доброчесність».</w:t>
      </w:r>
    </w:p>
    <w:p w:rsidR="008D1C9C" w:rsidRDefault="008D1C9C" w:rsidP="00A065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D1C9C">
        <w:rPr>
          <w:rFonts w:ascii="Times New Roman" w:hAnsi="Times New Roman" w:cs="Times New Roman"/>
          <w:sz w:val="28"/>
          <w:szCs w:val="28"/>
        </w:rPr>
        <w:t>Конкурсна робота виконується державною мовою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C9C" w:rsidRDefault="008D1C9C" w:rsidP="008D1C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D1C9C">
        <w:rPr>
          <w:rFonts w:ascii="Times New Roman" w:hAnsi="Times New Roman" w:cs="Times New Roman"/>
          <w:sz w:val="28"/>
          <w:szCs w:val="28"/>
        </w:rPr>
        <w:t>У першому рядку вказується назва есе (великі жирні літери, вирівнювання по центру). Через рядок вказуються ініціали та прізвище автора (малі літери, вирівнювання по правому краю). Наступний рядок – група, факультет, де навчається автор (малі літери, вирівнювання по правому краю). Через рядок – основний текст (дивись Додаток №1).</w:t>
      </w:r>
    </w:p>
    <w:p w:rsidR="008D1C9C" w:rsidRDefault="008D1C9C" w:rsidP="008D1C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8D1C9C">
        <w:rPr>
          <w:rFonts w:ascii="Times New Roman" w:hAnsi="Times New Roman" w:cs="Times New Roman"/>
          <w:sz w:val="28"/>
          <w:szCs w:val="28"/>
        </w:rPr>
        <w:t xml:space="preserve">Есе необхідно подавати у файлах, сформованих у редакторі Microsoft Word через 1,5 інтервали, шрифт </w:t>
      </w:r>
      <w:proofErr w:type="spellStart"/>
      <w:r w:rsidRPr="008D1C9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D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C9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D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C9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D1C9C">
        <w:rPr>
          <w:rFonts w:ascii="Times New Roman" w:hAnsi="Times New Roman" w:cs="Times New Roman"/>
          <w:sz w:val="28"/>
          <w:szCs w:val="28"/>
        </w:rPr>
        <w:t xml:space="preserve"> 14 кегль; поля з усіх сторін по 20 мм; колір шрифту – чорний.</w:t>
      </w:r>
    </w:p>
    <w:p w:rsidR="008D1C9C" w:rsidRDefault="008D1C9C" w:rsidP="008D1C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Розмір есе – 2-3 сторінки формату А4.</w:t>
      </w:r>
    </w:p>
    <w:p w:rsidR="008D1C9C" w:rsidRDefault="008D1C9C" w:rsidP="008D1C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Автор подає інформацію про себе </w:t>
      </w:r>
      <w:r w:rsidRPr="008D1C9C">
        <w:rPr>
          <w:rFonts w:ascii="Times New Roman" w:hAnsi="Times New Roman" w:cs="Times New Roman"/>
          <w:sz w:val="28"/>
          <w:szCs w:val="28"/>
        </w:rPr>
        <w:t>у вигляді реєстраційної анкети: прізвище, ім'я, по батькові (повністю), група та факультет, контактні телефони, адреса електронної пошти (Додаток №2) та надає електронне фото.</w:t>
      </w:r>
    </w:p>
    <w:p w:rsidR="008D1C9C" w:rsidRDefault="008D1C9C" w:rsidP="008D1C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Конкурсна робота, реєстраційна анкета та фото кожного учасника Конкурсу окремими файлами надсилаються на електронну адресу: </w:t>
      </w:r>
      <w:hyperlink r:id="rId6" w:history="1">
        <w:r w:rsidRPr="00D5689A">
          <w:rPr>
            <w:rStyle w:val="a4"/>
            <w:rFonts w:ascii="Times New Roman" w:hAnsi="Times New Roman" w:cs="Times New Roman"/>
            <w:sz w:val="28"/>
            <w:szCs w:val="28"/>
          </w:rPr>
          <w:t>library@udau.edu.ua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1C9C" w:rsidRDefault="008D1C9C" w:rsidP="008D1C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Роботи, що не відповідають вимогам, розглядати не будуть.</w:t>
      </w:r>
    </w:p>
    <w:p w:rsidR="00F25370" w:rsidRDefault="00F25370" w:rsidP="00F253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70" w:rsidRDefault="00F25370" w:rsidP="00F253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70">
        <w:rPr>
          <w:rFonts w:ascii="Times New Roman" w:hAnsi="Times New Roman" w:cs="Times New Roman"/>
          <w:b/>
          <w:sz w:val="28"/>
          <w:szCs w:val="28"/>
        </w:rPr>
        <w:t>5. Оцінювання робіт</w:t>
      </w:r>
    </w:p>
    <w:p w:rsidR="00F25370" w:rsidRPr="00F25370" w:rsidRDefault="00A06573" w:rsidP="00F253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Роботи</w:t>
      </w:r>
      <w:r w:rsidR="00F25370">
        <w:rPr>
          <w:rFonts w:ascii="Times New Roman" w:hAnsi="Times New Roman" w:cs="Times New Roman"/>
          <w:sz w:val="28"/>
          <w:szCs w:val="28"/>
        </w:rPr>
        <w:t>, що подаються на конкурс, за наступними критеріями: відповідальність конкурсним вимогам; творчий підхід до розкриття теми; самостійність думок, міркувань, та висновків автора; грамотність викладу матеріалу.</w:t>
      </w:r>
    </w:p>
    <w:p w:rsidR="00F25370" w:rsidRDefault="00F25370" w:rsidP="00F253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370">
        <w:rPr>
          <w:rFonts w:ascii="Times New Roman" w:hAnsi="Times New Roman" w:cs="Times New Roman"/>
          <w:sz w:val="28"/>
          <w:szCs w:val="28"/>
        </w:rPr>
        <w:t>5.2. Роботи оцінюються членами організаційного комітету відповідно до визначених критеріїв. За кожною роботою визначається середній бал та</w:t>
      </w:r>
      <w:r>
        <w:rPr>
          <w:rFonts w:ascii="Times New Roman" w:hAnsi="Times New Roman" w:cs="Times New Roman"/>
          <w:sz w:val="28"/>
          <w:szCs w:val="28"/>
        </w:rPr>
        <w:t xml:space="preserve"> формується рейтинговий список,</w:t>
      </w:r>
      <w:r w:rsidRPr="00F2537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яким обирають переможця та призерів конкурсу, які посіли друге та третє місця. Середній бал визначається шляхом ділення суми балів усіх членів комісії на їх чисельність.</w:t>
      </w:r>
    </w:p>
    <w:p w:rsidR="00F25370" w:rsidRDefault="00F25370" w:rsidP="00F253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05AFC">
        <w:rPr>
          <w:rFonts w:ascii="Times New Roman" w:hAnsi="Times New Roman" w:cs="Times New Roman"/>
          <w:sz w:val="28"/>
          <w:szCs w:val="28"/>
        </w:rPr>
        <w:t>Максимальна оцінка за кожним критерієм – 5 балів. Максимальна сума балів – 20 балів.</w:t>
      </w:r>
    </w:p>
    <w:p w:rsidR="00405AFC" w:rsidRPr="00F25370" w:rsidRDefault="00405AFC" w:rsidP="00F253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Переможці та учасники Конкурсу нагороджуються дипломами та пам’ятними дарунками.</w:t>
      </w:r>
    </w:p>
    <w:sectPr w:rsidR="00405AFC" w:rsidRPr="00F2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371"/>
    <w:multiLevelType w:val="hybridMultilevel"/>
    <w:tmpl w:val="1F787F12"/>
    <w:lvl w:ilvl="0" w:tplc="0046B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C04E0"/>
    <w:multiLevelType w:val="hybridMultilevel"/>
    <w:tmpl w:val="FD124B36"/>
    <w:lvl w:ilvl="0" w:tplc="08ECA0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933490D"/>
    <w:multiLevelType w:val="hybridMultilevel"/>
    <w:tmpl w:val="A280895A"/>
    <w:lvl w:ilvl="0" w:tplc="ACE41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915231"/>
    <w:multiLevelType w:val="hybridMultilevel"/>
    <w:tmpl w:val="83109F88"/>
    <w:lvl w:ilvl="0" w:tplc="B822A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57B99"/>
    <w:multiLevelType w:val="hybridMultilevel"/>
    <w:tmpl w:val="F02A12B0"/>
    <w:lvl w:ilvl="0" w:tplc="141489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98A56B9"/>
    <w:multiLevelType w:val="hybridMultilevel"/>
    <w:tmpl w:val="47DAEAAC"/>
    <w:lvl w:ilvl="0" w:tplc="08028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3D05DF"/>
    <w:multiLevelType w:val="hybridMultilevel"/>
    <w:tmpl w:val="B3881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43"/>
    <w:rsid w:val="000476AE"/>
    <w:rsid w:val="00052D84"/>
    <w:rsid w:val="000D52AB"/>
    <w:rsid w:val="00117EAA"/>
    <w:rsid w:val="00243C3D"/>
    <w:rsid w:val="00405AFC"/>
    <w:rsid w:val="005774D3"/>
    <w:rsid w:val="00731A94"/>
    <w:rsid w:val="0078104F"/>
    <w:rsid w:val="00821236"/>
    <w:rsid w:val="008D1C9C"/>
    <w:rsid w:val="00972B5F"/>
    <w:rsid w:val="009A4200"/>
    <w:rsid w:val="009D0127"/>
    <w:rsid w:val="009F3646"/>
    <w:rsid w:val="00A06573"/>
    <w:rsid w:val="00A51E8B"/>
    <w:rsid w:val="00AB0E05"/>
    <w:rsid w:val="00C34483"/>
    <w:rsid w:val="00D52543"/>
    <w:rsid w:val="00E65FF2"/>
    <w:rsid w:val="00EC6EB9"/>
    <w:rsid w:val="00F2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47D7"/>
  <w15:docId w15:val="{DCA92D14-48F2-450E-B25B-8BE634A9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1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udau.edu.ua" TargetMode="External"/><Relationship Id="rId5" Type="http://schemas.openxmlformats.org/officeDocument/2006/relationships/hyperlink" Target="mailto:library@uda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shamrock2008</dc:creator>
  <cp:keywords/>
  <dc:description/>
  <cp:lastModifiedBy>Пользователь Windows</cp:lastModifiedBy>
  <cp:revision>14</cp:revision>
  <dcterms:created xsi:type="dcterms:W3CDTF">2024-02-29T13:16:00Z</dcterms:created>
  <dcterms:modified xsi:type="dcterms:W3CDTF">2025-05-05T12:26:00Z</dcterms:modified>
</cp:coreProperties>
</file>